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-96520</wp:posOffset>
                </wp:positionV>
                <wp:extent cx="6057900" cy="342900"/>
                <wp:effectExtent l="0" t="0" r="0" b="0"/>
                <wp:wrapNone/>
                <wp:docPr id="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-18.3pt;margin-top:-7.6pt;height:27pt;width:477pt;z-index:251658240;mso-width-relative:page;mso-height-relative:page;" fillcolor="#FFFFFF" filled="t" stroked="f" coordsize="21600,21600" o:gfxdata="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w0PK9kAAAAKAQAADwAAAAAAAAABACAAAAAiAAAAZHJzL2Rvd25yZXYueG1s&#10;UEsBAhQAFAAAAAgAh07iQC9qh7X3AQAA6Q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5760085" cy="0"/>
                <wp:effectExtent l="13335" t="6985" r="8255" b="12065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top:-0.1pt;height:0pt;width:453.55pt;mso-position-horizontal:center;z-index:251657216;mso-width-relative:page;mso-height-relative:page;" filled="f" stroked="t" coordsize="21600,21600" o:gfxdata="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mctmLSAAAA&#10;BAEAAA8AAAAAAAAAAQAgAAAAIgAAAGRycy9kb3ducmV2LnhtbFBLAQIUABQAAAAIAIdO4kDfJG2t&#10;sQEAAFEDAAAOAAAAAAAAAAEAIAAAACEBAABkcnMvZTJvRG9jLnhtbFBLBQYAAAAABgAGAFkBAABE&#10;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关于公布2020年初中后高等职业教育、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高等师范教育院校分市招生计划的通知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各市招生（考试）院（中心、办公室），各有关招生院校：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《山东省教育厅</w:t>
      </w:r>
      <w:r>
        <w:rPr>
          <w:rFonts w:hint="eastAsia" w:ascii="仿宋_GB2312" w:eastAsia="仿宋_GB2312"/>
          <w:sz w:val="32"/>
          <w:szCs w:val="32"/>
        </w:rPr>
        <w:t>关于</w:t>
      </w:r>
      <w:r>
        <w:rPr>
          <w:rFonts w:ascii="仿宋_GB2312" w:eastAsia="仿宋_GB2312"/>
          <w:sz w:val="32"/>
          <w:szCs w:val="32"/>
        </w:rPr>
        <w:t>下达</w:t>
      </w: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ascii="仿宋_GB2312" w:eastAsia="仿宋_GB2312"/>
          <w:sz w:val="32"/>
          <w:szCs w:val="32"/>
        </w:rPr>
        <w:t>初中</w:t>
      </w:r>
      <w:r>
        <w:rPr>
          <w:rFonts w:hint="eastAsia" w:ascii="仿宋_GB2312" w:eastAsia="仿宋_GB2312"/>
          <w:sz w:val="32"/>
          <w:szCs w:val="32"/>
        </w:rPr>
        <w:t>起点</w:t>
      </w:r>
      <w:r>
        <w:rPr>
          <w:rFonts w:ascii="仿宋_GB2312" w:eastAsia="仿宋_GB2312"/>
          <w:sz w:val="32"/>
          <w:szCs w:val="32"/>
        </w:rPr>
        <w:t>五年制高等职业教育和高等师范教育招生计划的通知》</w:t>
      </w:r>
      <w:r>
        <w:rPr>
          <w:rFonts w:hint="eastAsia" w:ascii="仿宋_GB2312" w:eastAsia="仿宋_GB2312"/>
          <w:sz w:val="32"/>
          <w:szCs w:val="32"/>
        </w:rPr>
        <w:t>（鲁</w:t>
      </w:r>
      <w:r>
        <w:rPr>
          <w:rFonts w:ascii="仿宋_GB2312" w:eastAsia="仿宋_GB2312"/>
          <w:sz w:val="32"/>
          <w:szCs w:val="32"/>
        </w:rPr>
        <w:t>教计函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9号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ascii="仿宋_GB2312" w:eastAsia="仿宋_GB2312"/>
          <w:sz w:val="32"/>
          <w:szCs w:val="32"/>
        </w:rPr>
        <w:t>招生院校</w:t>
      </w:r>
      <w:r>
        <w:rPr>
          <w:rFonts w:hint="eastAsia" w:ascii="仿宋_GB2312" w:eastAsia="仿宋_GB2312"/>
          <w:sz w:val="32"/>
          <w:szCs w:val="32"/>
        </w:rPr>
        <w:t>编制</w:t>
      </w:r>
      <w:r>
        <w:rPr>
          <w:rFonts w:ascii="仿宋_GB2312" w:eastAsia="仿宋_GB2312"/>
          <w:sz w:val="32"/>
          <w:szCs w:val="32"/>
        </w:rPr>
        <w:t>了分市</w:t>
      </w:r>
      <w:r>
        <w:rPr>
          <w:rFonts w:hint="eastAsia" w:ascii="仿宋_GB2312" w:eastAsia="仿宋_GB2312"/>
          <w:sz w:val="32"/>
          <w:szCs w:val="32"/>
        </w:rPr>
        <w:t>招生</w:t>
      </w:r>
      <w:r>
        <w:rPr>
          <w:rFonts w:ascii="仿宋_GB2312" w:eastAsia="仿宋_GB2312"/>
          <w:sz w:val="32"/>
          <w:szCs w:val="32"/>
        </w:rPr>
        <w:t>计划</w:t>
      </w:r>
      <w:r>
        <w:rPr>
          <w:rFonts w:hint="eastAsia" w:ascii="仿宋_GB2312" w:eastAsia="仿宋_GB2312"/>
          <w:sz w:val="32"/>
          <w:szCs w:val="32"/>
        </w:rPr>
        <w:t>，现印发给你们，请据此安排招生工作，认真完成今年的招生任务。</w:t>
      </w:r>
    </w:p>
    <w:p>
      <w:pPr>
        <w:spacing w:line="580" w:lineRule="exact"/>
        <w:ind w:left="1280" w:hanging="1280" w:hangingChars="4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left="1918" w:leftChars="304" w:hanging="1280" w:hanging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附件：1.山东省2020年“3+4”对口贯通分段培养职业学校分市招生计划 </w:t>
      </w:r>
    </w:p>
    <w:p>
      <w:pPr>
        <w:spacing w:line="580" w:lineRule="exact"/>
        <w:ind w:left="1884" w:leftChars="745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2.山东省2020年“3+4”对口贯通分段培养师范学校分市招生计划</w:t>
      </w:r>
    </w:p>
    <w:p>
      <w:pPr>
        <w:spacing w:line="580" w:lineRule="exact"/>
        <w:ind w:left="1884" w:leftChars="745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pacing w:val="-8"/>
          <w:sz w:val="32"/>
          <w:szCs w:val="32"/>
        </w:rPr>
        <w:t>山东省2020年五年制高等师范教育学校分市招生计划</w:t>
      </w:r>
    </w:p>
    <w:p>
      <w:pPr>
        <w:spacing w:line="580" w:lineRule="exact"/>
        <w:ind w:left="1884" w:leftChars="745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pacing w:val="-8"/>
          <w:sz w:val="32"/>
          <w:szCs w:val="32"/>
        </w:rPr>
        <w:t>山东省2020年五年一贯制高等职业教育学校分市招生计划</w:t>
      </w:r>
    </w:p>
    <w:p>
      <w:pPr>
        <w:spacing w:line="580" w:lineRule="exact"/>
        <w:ind w:left="1884" w:leftChars="745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5.山东省2020年三二连读高等职业教育学校分市招生计划</w:t>
      </w:r>
    </w:p>
    <w:p>
      <w:pPr>
        <w:spacing w:line="580" w:lineRule="exact"/>
        <w:ind w:left="1884" w:leftChars="745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6.山东省2020年三二连读中等职业学校挂靠高等职业院校名称及专业</w:t>
      </w:r>
    </w:p>
    <w:p>
      <w:pPr>
        <w:spacing w:line="580" w:lineRule="exact"/>
        <w:ind w:left="1884" w:leftChars="745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left="1884" w:leftChars="745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left="1884" w:leftChars="745" w:right="640" w:hanging="320" w:hangingChars="1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山东省教育招生考试院</w:t>
      </w:r>
    </w:p>
    <w:p>
      <w:pPr>
        <w:spacing w:line="580" w:lineRule="exact"/>
        <w:ind w:right="1260" w:rightChars="6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年5月29日</w:t>
      </w:r>
    </w:p>
    <w:p>
      <w:pPr>
        <w:spacing w:line="580" w:lineRule="exact"/>
        <w:ind w:right="1260" w:rightChars="6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1260" w:rightChars="600"/>
        <w:jc w:val="righ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418" w:bottom="1928" w:left="1418" w:header="851" w:footer="1644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560" w:lineRule="exact"/>
        <w:ind w:left="-40" w:leftChars="-520" w:hanging="1052" w:hangingChars="329"/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附件1</w:t>
      </w:r>
    </w:p>
    <w:p>
      <w:pPr>
        <w:spacing w:before="156" w:beforeLines="50" w:after="156" w:afterLines="50"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山东省2020年“3+4”对口贯通分段培养职业学校分市招生计划</w:t>
      </w:r>
    </w:p>
    <w:p>
      <w:pPr>
        <w:spacing w:before="156" w:beforeLines="50" w:after="156" w:afterLines="50"/>
        <w:ind w:leftChars="-493" w:hanging="1035" w:hangingChars="493"/>
        <w:rPr>
          <w:rFonts w:ascii="仿宋_GB2312" w:eastAsia="仿宋_GB2312"/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Cs w:val="21"/>
        </w:rPr>
        <w:t xml:space="preserve">学校数：35         总计划数：1720 </w:t>
      </w:r>
    </w:p>
    <w:tbl>
      <w:tblPr>
        <w:tblStyle w:val="12"/>
        <w:tblW w:w="15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398"/>
        <w:gridCol w:w="2694"/>
        <w:gridCol w:w="2126"/>
        <w:gridCol w:w="2835"/>
        <w:gridCol w:w="992"/>
        <w:gridCol w:w="116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686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中职学校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衔接本科高校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开始试点时间</w:t>
            </w:r>
          </w:p>
        </w:tc>
        <w:tc>
          <w:tcPr>
            <w:tcW w:w="116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招生规模（人）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生源范围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本科专业名称</w:t>
            </w:r>
          </w:p>
        </w:tc>
        <w:tc>
          <w:tcPr>
            <w:tcW w:w="99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602A1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日照市工业学校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A1数控技术应用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607A1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临沂艺术学校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A1舞蹈表演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615A1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山东省烟台艺术学校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A1戏曲表演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表演（戏曲表演）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616A1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青岛电子学校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A1计算机应用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616A2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青岛电子学校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A2电气技术应用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617A1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A1高星级饭店运营与管理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629A1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曲阜中医药学校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A1中药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633A1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山东省文化艺术学校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A1舞蹈表演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641A1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A1医学影像技术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643A1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山东省轻工工程学校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A1数控技术应用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643A2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山东省轻工工程学校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A2机电技术应用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643A3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山东省轻工工程学校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A3模具制造技术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过程装备与控制工程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650A1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A1服装设计与工艺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服装设计与工程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655A1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山东省烟台护士学校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A1护理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659A1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A1物流服务与管理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659A2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A1会计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662A1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青岛华夏职业学校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A1会计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662A2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青岛华夏职业学校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A2服装设计与工艺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663A1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A1数字媒体技术应用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678A1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济南市历城职业中等专业学校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A1数控技术应用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687A1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淄博建筑工程学校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A1建筑工程施工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695A1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寿光市职业教育中心学校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A1机械制造技术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695A2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寿光市职业教育中心学校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A2计算机应用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696A1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A1机械制造技术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696A2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A2汽车运用与维修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703A1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济南艺术学校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A1舞蹈表演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718A1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A1计算机应用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718A2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A2模具制造技术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725A1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青岛商务学校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A1物流服务与管理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760A1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青岛外事服务职业学校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A1进出口报关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762A1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青岛交通职业学校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A1汽车运用与维修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772A1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青岛市城阳区职业教育中心学校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A1计算机动漫与游戏制作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773A1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青岛西海岸新区职业中等专业学校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A1数控技术应用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775A1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青岛经济职业学校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A1珠宝玉石加工与营销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产品设计（首饰与珠宝设计方向）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777A1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A1机电设备安装与维修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786A1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潍坊科技中等专业学校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A1现代农艺技术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792A1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日照市科技中等专业学校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A1国际商务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852A1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泰安市理工中等专业学校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A1机电技术应用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857A1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A1汽车运用与维修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862A1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A1机电技术应用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871A1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德州交通职业中等专业学校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A1汽车运用与维修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886A1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A1畜牧兽医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890A1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莘县职业中等专业学校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A1计算机应用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04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1720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hAnsi="宋体" w:eastAsia="仿宋_GB2312" w:cs="宋体"/>
          <w:szCs w:val="21"/>
        </w:rPr>
      </w:pPr>
    </w:p>
    <w:p>
      <w:pPr>
        <w:rPr>
          <w:rFonts w:ascii="仿宋_GB2312" w:hAnsi="宋体" w:eastAsia="仿宋_GB2312" w:cs="宋体"/>
          <w:szCs w:val="21"/>
        </w:rPr>
        <w:sectPr>
          <w:footerReference r:id="rId5" w:type="default"/>
          <w:footerReference r:id="rId6" w:type="even"/>
          <w:pgSz w:w="16838" w:h="11906" w:orient="landscape"/>
          <w:pgMar w:top="1418" w:right="1928" w:bottom="1418" w:left="1928" w:header="851" w:footer="1134" w:gutter="0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spacing w:line="64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山东省2020年“3+4”对口贯通分段培养师范</w:t>
      </w:r>
    </w:p>
    <w:p>
      <w:pPr>
        <w:spacing w:line="64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学校分市招生计划</w:t>
      </w:r>
    </w:p>
    <w:p>
      <w:pPr>
        <w:spacing w:before="156" w:beforeLines="50" w:after="156" w:afterLines="50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学校数:6     总计划数：970</w:t>
      </w:r>
    </w:p>
    <w:tbl>
      <w:tblPr>
        <w:tblStyle w:val="12"/>
        <w:tblW w:w="101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685"/>
        <w:gridCol w:w="1237"/>
        <w:gridCol w:w="1493"/>
        <w:gridCol w:w="1380"/>
        <w:gridCol w:w="1095"/>
        <w:gridCol w:w="1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中职学校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衔接本科高校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招生规模（人）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生源范围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本科专业名称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571A1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571A2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A2小学教育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584A1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聊城幼儿师范学校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聊城市100人、泰安市20人、德州市15人、滨州市15人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588A1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山东省日照师范学校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793A1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文登师范学校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793A2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文登师范学校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A2小学教育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868A1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青岛幼儿师范学校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869A1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山东省平度师范学校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A1小学教育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青岛市黄岛区、胶州市、即墨市、平度市、莱西市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  <w:t>970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szCs w:val="21"/>
        </w:rPr>
      </w:pPr>
    </w:p>
    <w:p>
      <w:pPr>
        <w:spacing w:line="580" w:lineRule="exact"/>
        <w:ind w:right="1260" w:rightChars="600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80" w:lineRule="exact"/>
        <w:ind w:right="1260" w:rightChars="600"/>
        <w:rPr>
          <w:rFonts w:ascii="黑体" w:hAnsi="宋体" w:eastAsia="黑体" w:cs="宋体"/>
          <w:kern w:val="0"/>
          <w:sz w:val="32"/>
          <w:szCs w:val="32"/>
        </w:rPr>
        <w:sectPr>
          <w:footerReference r:id="rId7" w:type="default"/>
          <w:pgSz w:w="11906" w:h="16838"/>
          <w:pgMar w:top="1928" w:right="1418" w:bottom="1928" w:left="1418" w:header="851" w:footer="1644" w:gutter="0"/>
          <w:cols w:space="720" w:num="1"/>
          <w:docGrid w:type="lines" w:linePitch="312" w:charSpace="0"/>
        </w:sectPr>
      </w:pPr>
    </w:p>
    <w:p>
      <w:pPr>
        <w:spacing w:line="580" w:lineRule="exact"/>
        <w:ind w:left="-374" w:leftChars="-539" w:right="1260" w:rightChars="600" w:hanging="758" w:hangingChars="237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山东省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>2020年五年制高等师范教育学校分市招生计划</w:t>
      </w:r>
    </w:p>
    <w:p>
      <w:pPr>
        <w:spacing w:line="580" w:lineRule="exact"/>
        <w:ind w:leftChars="-306" w:right="1260" w:rightChars="600" w:hanging="642" w:hangingChars="306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学校数：106         总计划数：16710   </w:t>
      </w:r>
    </w:p>
    <w:tbl>
      <w:tblPr>
        <w:tblStyle w:val="12"/>
        <w:tblW w:w="15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527"/>
        <w:gridCol w:w="1120"/>
        <w:gridCol w:w="88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527" w:type="dxa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招生学校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驻地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济南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青岛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淄博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枣庄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东营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烟台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潍坊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济宁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泰安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威海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日照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莱芜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临沂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德州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聊城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滨州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506X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潍坊工程职业学院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青州市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520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东营职业学院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530-1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菏泽学院（单县）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单县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B2</w:t>
            </w:r>
          </w:p>
        </w:tc>
        <w:tc>
          <w:tcPr>
            <w:tcW w:w="3000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小学教育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200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530-2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菏泽学院（郓城）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郓城县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B2</w:t>
            </w:r>
          </w:p>
        </w:tc>
        <w:tc>
          <w:tcPr>
            <w:tcW w:w="3000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小学教育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200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544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554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莱芜职业技术学院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济南莱芜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B2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小学教育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572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B2</w:t>
            </w:r>
          </w:p>
        </w:tc>
        <w:tc>
          <w:tcPr>
            <w:tcW w:w="3000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小学教育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200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574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曲阜市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B2</w:t>
            </w:r>
          </w:p>
        </w:tc>
        <w:tc>
          <w:tcPr>
            <w:tcW w:w="3000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小学教育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200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582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烟台幼儿师范高等专科学校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蓬莱市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583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730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B2</w:t>
            </w:r>
          </w:p>
        </w:tc>
        <w:tc>
          <w:tcPr>
            <w:tcW w:w="3000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小学教育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200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潍坊科技学院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寿光市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山东省日照师范学校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590-1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德州学院（平原）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平原县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590-2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德州学院（临邑）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德州临邑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590-3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德州学院（德州幼师）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陵城区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591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230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593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淄博师范高等专科学校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临沂艺术学校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聊城高级工程职业学校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高新区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612X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聊城高级财经职业学校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菏泽信息工程学校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烟台经济学校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烟台信息工程学校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莱州市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652X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烟台轻工业学校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海阳市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654X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烟台城乡建设学校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烟台芝罘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潍坊市工业学校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昌邑市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663X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山东省淄博市工业学校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664X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淄博信息工程学校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淄博张店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665X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枣庄经济学校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枣庄薛城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鲁中中等专业学校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邹平市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678X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济南市历城职业中等专业学校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济南历城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683X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青岛西海岸新区高级职业技术学校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黄岛区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686X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青岛平度市职业中等专业学校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平度市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淄博理工学校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689X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平阴县职业中等专业学校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平阴县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692X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东营市垦利区职业中等专业学校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垦利区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693X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695X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寿光市职业教育中心学校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寿光市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696X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诸城市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706X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临沂电力学校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728X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山东省威海艺术学校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威海环翠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730X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青岛市胶州市职业教育中心学校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胶州市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731X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山东省民族中等专业学校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青州市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740X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潍坊市高密中等专业学校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高密市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青岛市城阳区职业中等专业学校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青岛城阳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青岛西海岸新区中德应用技术学校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774X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青岛莱西市职业中等专业学校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莱西市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776X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昌乐宝石中等专业学校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昌乐县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烟台船舶工业学校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开发区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烟台工贸学校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烟台牟平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779X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烟台理工学校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莱州市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烟台机电工业学校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莱阳市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烟台临港工业学校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蓬莱市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783X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日照市机电工程学校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青岛西海岸新区黄海职业学校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黄岛区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793X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山东省文登师范学校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威海文登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799X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泰安市岱岳区职业中等专业学校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岱岳区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邹城高级职业技术学校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邹城市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嘉祥县职业中等专业学校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嘉祥县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852X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泰安市理工中等专业学校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新泰市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854X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肥城市职业中等专业学校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肥城市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855X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东平县职业中等专业学校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东平县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临沂市工业学校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临沭县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临沂市信息工程学校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沂南县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860X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滨州市中等职业学校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滨城区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861X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无棣县职业中等专业学校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无棣县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862X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博兴县职业中等专业学校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博兴县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863X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东明县职业中等专业学校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东明县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德州交通职业中等专业学校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875X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阳信县职业中专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阳信县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876X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淄博机电工程学校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武城县职业中等专业学校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武城县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禹城市职业教育中心学校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山东禹城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879X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临沂市商业学校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兰山区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临沂市理工学校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兰陵县城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临沂市经济学校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临沂河东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885X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齐河县职业中等专业学校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齐河县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886X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临沂市农业学校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临沂莒南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济南市莱芜职业中等专业学校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莱芜区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青岛市即墨区第一职业中等专业学校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即墨区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889X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青岛艺术学校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894X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淄博电子工程学校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沂源县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烟台电子工业学校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龙口市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903X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潍坊技术中等专业学校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905X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济宁第一职业中等专业学校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济宁任城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913X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汶上县职业中等专业学校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汶上县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914X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泰安市工商中等专业学校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泰安新泰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916X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泰安市文化产业中等专业学校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莱芜航空中等专业学校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莱芜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高新区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919X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临沂市工程学校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费县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临沂市机电工程学校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沂水县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临沂市科技信息学校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平邑县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929X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郯城县中等职业技术教育中心学校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郯城县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934X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德州信息工程中等专业学校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德城区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936X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宁津县职业中等专业学校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宁津县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庆云县职业中等专业学校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德州庆云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939X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滨州航空中等职业学校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滨州市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942X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惠民县职业中等专业学校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惠民县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943X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聊城市茌平区职业教育中心学校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茌平区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945X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冠县职业教育中心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冠县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950X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成武县职业中等专业学校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成武县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951X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单县职业中等专业学校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单县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952X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菏泽市定陶区职业中等专业学校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菏泽定陶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957X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巨野县职业中等专业学校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巨野县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958X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鄄城县第一职业中等专业学校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鄄城县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959X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鄄城县职业中等专业学校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菏泽鄄城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widowControl/>
              <w:ind w:left="10" w:leftChars="5" w:right="10" w:rightChars="5"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B1</w:t>
            </w: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学前教育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400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</w:tbl>
    <w:p>
      <w:pPr>
        <w:rPr>
          <w:rFonts w:ascii="仿宋_GB2312" w:hAnsi="宋体" w:eastAsia="仿宋_GB2312" w:cs="宋体"/>
          <w:szCs w:val="21"/>
        </w:rPr>
      </w:pPr>
    </w:p>
    <w:p>
      <w:pPr>
        <w:spacing w:line="580" w:lineRule="exact"/>
        <w:ind w:leftChars="-353" w:right="1260" w:rightChars="600" w:hanging="741" w:hangingChars="353"/>
        <w:rPr>
          <w:rFonts w:ascii="黑体" w:hAnsi="Arial" w:eastAsia="黑体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Cs w:val="21"/>
        </w:rPr>
        <w:br w:type="page"/>
      </w:r>
      <w:r>
        <w:rPr>
          <w:rFonts w:hint="eastAsia" w:ascii="黑体" w:hAnsi="Arial" w:eastAsia="黑体" w:cs="Arial"/>
          <w:kern w:val="0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山东省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>2020年五年一贯制高等职业教育学校分市招生计划</w:t>
      </w:r>
    </w:p>
    <w:p>
      <w:pPr>
        <w:spacing w:line="400" w:lineRule="exact"/>
        <w:ind w:leftChars="-393" w:right="1260" w:rightChars="600" w:hanging="825" w:hangingChars="393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学校数：52           总计划数：33735</w:t>
      </w:r>
    </w:p>
    <w:tbl>
      <w:tblPr>
        <w:tblStyle w:val="12"/>
        <w:tblW w:w="15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553"/>
        <w:gridCol w:w="1108"/>
        <w:gridCol w:w="861"/>
        <w:gridCol w:w="567"/>
        <w:gridCol w:w="565"/>
        <w:gridCol w:w="569"/>
        <w:gridCol w:w="567"/>
        <w:gridCol w:w="567"/>
        <w:gridCol w:w="567"/>
        <w:gridCol w:w="636"/>
        <w:gridCol w:w="616"/>
        <w:gridCol w:w="567"/>
        <w:gridCol w:w="567"/>
        <w:gridCol w:w="567"/>
        <w:gridCol w:w="567"/>
        <w:gridCol w:w="567"/>
        <w:gridCol w:w="567"/>
        <w:gridCol w:w="537"/>
        <w:gridCol w:w="567"/>
        <w:gridCol w:w="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招生学校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驻地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济南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青岛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淄博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枣庄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东营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烟台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潍坊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济宁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泰安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威海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日照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莱芜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临沂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德州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聊城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滨州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菏泽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497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临沂科技职业学院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环境工程技术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环境艺术设计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498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潍坊环境工程职业学院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昌邑市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360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环境工程技术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工业机器人技术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物联网应用技术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499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青岛航空科技职业学院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青岛莱西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民航运输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民航安全技术管理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飞机机电设备维修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无人机应用技术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山东化工职业学院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潍坊滨海区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石油炼制技术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工业分析技术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502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山东医学高等专科学校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医学检验技术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506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潍坊工程职业学院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青州市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625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食品营养与检测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食品生物技术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BD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化工生物技术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BE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512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山东商务职业学院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粮食工程技术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513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山东铝业职业学院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有色冶金技术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514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山东畜牧兽医职业学院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畜牧兽医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动物医学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宠物养护与驯导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饲料与动物营养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食品检测技术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516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山东工业职业学院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黑色冶金技术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519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山东药品食品职业学院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淄博张店区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药物制剂技术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药品质量与安全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药品经营与管理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中药学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520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石油化工技术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食品营养与检测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民航空中安全保卫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民航安全技术管理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521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山东交通职业学院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340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汽车制造与装配技术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BE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BF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汽车运用与维修技术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522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137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BD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人物形象设计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523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524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山东外贸职业学院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国际商务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526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泰山职业技术学院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园林技术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首饰设计与工艺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527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德州科技职业学院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禹城市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无人机应用技术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高速铁路客运乘务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工业机器人技术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529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聊城职业技术学院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532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山东服装职业学院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视觉传播设计与制作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534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山东劳动职业技术学院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286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机械设计与制造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536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青岛恒星科技学院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数字媒体艺术设计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537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济宁职业技术学院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540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烟台工程职业技术学院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模具设计与制造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高分子材料加工技术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541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青岛求实职业技术学院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340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计算机系统与维护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545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山东力明科技职业学院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547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山东现代学院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235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中药学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548D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山东特殊教育职业学院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康复治疗技术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工艺美术品设计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服装设计与工艺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549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山东外事职业大学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威海乳山市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商务英语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国际贸易实务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550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山东圣翰财贸职业学院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工商企业管理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553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曲阜远东职业技术学院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曲阜市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汽车电子技术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应用韩语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554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莱芜职业技术学院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济南市莱芜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黑色冶金技术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药品生产技术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556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陶瓷设计与工艺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558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山东轻工职业学院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染整技术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机电设备维修与管理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艺术设计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统计与会计核算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561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562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563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菏泽家政职业学院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医学检验技术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家政服务与管理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564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山东工程职业技术大学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电子信息工程技术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建设工程管理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汽车营销与服务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软件技术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565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烟台汽车工程职业学院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365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汽车电子技术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电子信息工程技术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模具设计与制造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汽车制造与装配技术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567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枣庄科技职业学院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机械设计与制造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568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山东理工职业学院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视觉传播设计与制作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569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潍坊工商职业学院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诸城市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食品营养与检测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表演艺术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570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德州职业技术学院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595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光伏发电技术与应用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粮食工程技术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汽车运用与维修技术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BD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BE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576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济南护理职业学院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577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烟台文化旅游职业学院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国际邮轮乘务管理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579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泰山护理职业学院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580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山东华宇工学院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制冷与空调技术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建设工程管理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视觉传播设计与制作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585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山东海事职业学院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340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航海技术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国际邮轮乘务管理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港口与航运管理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轮机工程技术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587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潍坊科技学院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寿光市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1350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596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山东艺术设计职业学院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190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艺术设计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舞蹈表演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598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山东电力高等专科学校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发电厂及电力系统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电厂热能动力装置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4009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599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山东交通职业学院泰山校区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953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道路桥梁工程技术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物流工程技术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1993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8096" w:type="dxa"/>
            <w:gridSpan w:val="14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</w:tbl>
    <w:p>
      <w:pPr>
        <w:ind w:left="-783" w:leftChars="-473" w:right="1260" w:rightChars="600" w:hanging="210" w:hangingChars="100"/>
        <w:rPr>
          <w:rFonts w:ascii="仿宋_GB2312" w:hAnsi="宋体" w:eastAsia="仿宋_GB2312" w:cs="宋体"/>
          <w:kern w:val="0"/>
          <w:szCs w:val="21"/>
        </w:rPr>
      </w:pPr>
    </w:p>
    <w:p>
      <w:pPr>
        <w:ind w:left="-783" w:leftChars="-473" w:right="1260" w:rightChars="600" w:hanging="210" w:hangingChars="100"/>
        <w:rPr>
          <w:rFonts w:ascii="仿宋_GB2312" w:hAnsi="宋体" w:eastAsia="仿宋_GB2312" w:cs="宋体"/>
          <w:kern w:val="0"/>
          <w:szCs w:val="21"/>
        </w:rPr>
      </w:pPr>
    </w:p>
    <w:p>
      <w:pPr>
        <w:widowControl/>
        <w:ind w:left="-2" w:leftChars="-420" w:hanging="880" w:hangingChars="275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山东省2020年三二连读高等职业教育学校分市招生计划</w:t>
      </w:r>
    </w:p>
    <w:p>
      <w:pPr>
        <w:spacing w:line="460" w:lineRule="exact"/>
        <w:ind w:leftChars="-420" w:right="1260" w:rightChars="600" w:hanging="882" w:hangingChars="42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学校数：235       总计划数： 86065</w:t>
      </w:r>
    </w:p>
    <w:tbl>
      <w:tblPr>
        <w:tblStyle w:val="12"/>
        <w:tblW w:w="15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681"/>
        <w:gridCol w:w="1147"/>
        <w:gridCol w:w="1104"/>
        <w:gridCol w:w="567"/>
        <w:gridCol w:w="567"/>
        <w:gridCol w:w="567"/>
        <w:gridCol w:w="567"/>
        <w:gridCol w:w="567"/>
        <w:gridCol w:w="589"/>
        <w:gridCol w:w="562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招生学校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驻地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济南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青岛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淄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博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枣庄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东营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烟台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潍坊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济宁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泰安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威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日照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莱芜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临沂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德州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聊城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滨州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菏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Cs w:val="21"/>
              </w:rPr>
              <w:t>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聊城幼儿师范学校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临清市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音乐表演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山东省日照师范学校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开发区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日照市农业学校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莒县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服装陈列与展示设计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山东省临沂卫生学校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医学影像技术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临沂市高级财经学校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兰山区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临沂艺术学校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音乐表演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济南信息工程学校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物联网应用技术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无人机应用技术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聊城高级工程职业学校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无人机应用技术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济南电子机械工程学校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聊城高级财经职业学校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山东省烟台艺术学校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舞蹈表演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青岛电子学校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物联网应用技术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青岛旅游学校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旅游日语（挂靠青岛职业技术学院）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应用韩语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国际邮轮乘务管理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会展策划与管理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旅游日语（挂靠山东旅游职业学院）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威海市水产学校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荣成市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化学制药技术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威海市卫生学校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文登区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626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济宁市高级职业学校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畜牧兽医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629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曲阜中医药学校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曲阜市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中药学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631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山东煤炭卫生学校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638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639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枣庄市第二卫生学校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山东省莱阳卫生学校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莱阳市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475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口腔医学技术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医学影像技术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山东省轻工工程学校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模具设计与制造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药品生物技术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山东省青岛卫生学校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山东省青岛第二卫生学校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胶州市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中药学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山东省济南商贸学校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旅游管理（挂靠威海职业学院）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菏泽信息工程学校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口腔医学技术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烟台经济学校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635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烟台信息工程学校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烟台轻工业学校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海阳市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焊接技术与自动化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山东冶金中等专业学校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工程测量技术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大数据技术与应用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烟台城乡建设学校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建筑装饰工程技术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道路桥梁工程技术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城市轨道交通机电技术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城市轨道交通运营管理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山东省烟台护士学校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380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老年服务与管理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昌邑市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620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潍坊市机械工业学校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安丘市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食品营养与检测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山东省潍坊商业学校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人物形象设计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青岛华夏职业学校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服装陈列与展示设计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山东省淄博市工业学校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汽车制造与装配技术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医疗设备应用技术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工业机器人技术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淄博信息工程学校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枣庄经济学校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薛城区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统计与会计核算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工业机器人技术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鲁中中等专业学校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邹平市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山东省济宁卫生学校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口腔医学技术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675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济南旅游学校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旅行社经营管理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676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济南传媒学校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677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济南理工中等职业学校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城市轨道交通机电技术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678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济南市历城职业中等专业学校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物联网应用技术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新能源汽车技术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青岛西海岸新区高级职业技术学校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黄岛区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计算机信息管理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影视多媒体技术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美术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港口电气技术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城市轨道交通运营管理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济南市济阳区职业中等专业学校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济阳县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幼儿发展与健康管理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食品营养与检测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青岛莱西市职业教育中心学校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莱西市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焊接技术与自动化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服装陈列与展示设计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人物形象设计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BD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应用韩语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BE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BF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青岛平度市职业中等专业学校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平度市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畜牧兽医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食品加工技术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音乐表演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服装陈列与展示设计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BD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BE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BF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BG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模具设计与制造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淄博建筑工程学校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桓台县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淄博理工学校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现代纺织技术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工艺美术品设计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689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平阴县职业中等专业学校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平阴县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机电一体化技术（中职机电技术应用）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spacing w:line="22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机电一体化技术（中职数控技术应用）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滕州市中等职业教育中心学校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枣庄理工学校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枣庄薛城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通信技术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机电设备维修与管理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东营市垦利区职业中等专业学校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垦利区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340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机电设备维修与管理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商河县职业中等专业学校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济南商河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寿光市职业教育中心学校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寿光市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1350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物联网应用技术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老年服务与管理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人物形象设计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BD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诸城市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1150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汽车运用与维修技术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潍坊培真科技工程学校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699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临朐县职业教育中心学校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临朐县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威海景义外国语学校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文登区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应用韩语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临沂电力学校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电厂热能动力装置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电力系统自动化技术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714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日照市工程技术学校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718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威海市职业中等专业学校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威海经区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导游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统计与会计核算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焊接技术与自动化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BD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723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725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青岛商务学校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食品生物技术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国际经济与贸易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726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烟台市南山职业技术学校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龙口市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728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山东省威海艺术学校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730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青岛市胶州市职业教育中心学校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胶州市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视觉传播设计与制作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731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山东省民族中等专业学校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汽车检测与维修技术（中职汽车运用与维修）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733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济南铁路学校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736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临沂科技普通中等专业学校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医学影像技术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739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山东省临清工业学校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临清市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740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潍坊市高密中等专业学校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高密市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无人机应用技术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741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助产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老年服务与管理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757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烟台风能电力学校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栖霞市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汽车制造与装配技术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759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青岛市化工职业中等专业学校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工业分析技术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青岛外事服务职业学校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报关与国际货运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国际贸易实务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商务日语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应用韩语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商务英语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济南科技中等职业学校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建筑智能化工程技术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物业管理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无人机应用技术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青岛交通职业学校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汽车运用与维修技术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汽车营销与服务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汽车车身维修技术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航海技术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青岛城市管理职业学校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物业管理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物联网应用技术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高速铁路客运乘务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青岛市供销职业中等专业学校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青岛烹饪职业学校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中西面点工艺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烹调工艺与营养（中餐烹饪与营养膳食）（挂靠青岛酒店）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西餐工艺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烹调工艺与营养（中餐烹饪与营养膳食）（挂靠山东商职）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烹调工艺与营养（中西面点）（挂靠山东商职）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烹调工艺与营养（中餐烹饪与营养膳食）（挂靠威海职业）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烹调工艺与营养（中西面点）（挂靠威海职业）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青岛财经职业学校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国际贸易实务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青岛工贸职业学校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模具设计与制造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工业机器人技术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广告设计与制作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高速铁路客运乘务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青岛市房地产职业中等专业学校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建筑装饰工程技术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房地产经营与管理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建筑动画与模型制作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769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青岛高新职业学校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物联网应用技术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服装陈列与展示设计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青岛市城阳区职业中等专业学校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城阳区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青岛西海岸新区中德应用技术学校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工业机器人技术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云计算技术与应用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影视多媒体技术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物联网应用技术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旅游日语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BD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应用韩语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BE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BF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老年服务与管理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BG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BH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青岛市城阳区职业教育中心学校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国际经济与贸易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工业机器人技术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青岛西海岸新区职业中等专业学校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ascii="仿宋_GB2312" w:hAnsi="宋体" w:eastAsia="仿宋_GB2312" w:cs="Arial"/>
                <w:bCs/>
                <w:kern w:val="0"/>
                <w:szCs w:val="21"/>
              </w:rPr>
              <w:t>1010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港口机械与自动控制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健康管理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青岛莱西市职业中等专业学校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莱西市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畜牧兽医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食品营养与检测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园林工程技术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财务管理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青岛经济职业学校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药物制剂技术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生物制药技术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中药学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工艺美术品设计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国际贸易实务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眼视光技术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药品质量与安全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昌乐宝石中等专业学校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昌乐县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280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首饰设计与工艺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烟台船舶工业学校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开发区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735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烟台工贸学校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烟台牟平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779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烟台理工学校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建筑装饰工程技术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烟台机电工业学校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烟台莱阳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烟台临港工业学校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蓬莱市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旅行社经营管理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烟台机械工程学校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招远市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首饰设计与工艺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日照市机电工程学校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日照航海技术学校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国际邮轮乘务管理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港口与航运管理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航海技术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轮机工程技术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青岛西海岸新区黄海职业学校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黄岛区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工程造价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789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烟台港湾学校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青岛海运职业学校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航海技术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轮机工程技术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国际邮轮乘务管理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淄博工贸学校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日照市科技中等专业学校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五莲县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模具设计与制造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山东省文登师范学校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威海文登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统计与会计核算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枣庄市台儿庄区职业中等专业学校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枣庄市峄城区职业中等专业学校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枣庄峄城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导游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焊接技术与自动化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机电设备维修与管理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东营市东营区职业中等专业学校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梁山嘉诚职业中等专业学校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799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泰安市岱岳区职业中等专业学校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制冷与空调技术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老年服务与管理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首饰设计与工艺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邹城高级职业技术学校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邹城市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嘉祥县职业中等专业学校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嘉祥县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电子信息工程技术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泰安市理工中等专业学校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新泰市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宁阳县职业中等专业学校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宁阳县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工业机器人技术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肥城市职业中等专业学校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肥城市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东平县职业中等专业学校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东平县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临沭县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动物医学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临沂市信息工程学校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沂南县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广告设计与制作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惠民县卫生学校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惠民县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860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滨州市中等职业学校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861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无棣县职业中等专业学校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无棣县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862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博兴县职业中等专业学校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博兴县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863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东明县职业中等专业学校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东明县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石油化工技术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青岛市建筑工程职业中等专业学校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德州交通职业中等专业学校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工业机器人技术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广告设计与制作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新能源汽车运用与维修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BB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汽车运用与维修技术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BC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汽车营销与服务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威海市文登区职业中等专业学校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文登区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应用韩语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建设工程管理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乳山市职业中等专业学校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乳山市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日照市海洋工程学校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日照岚山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工业分析技术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阳信县职业中专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阳信县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淄博机电工程学校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武城县职业中等专业学校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武城县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禹城市职业教育中心学校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禹城市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机电设备维修与管理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879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临沂市商业学校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临沂兰山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汽车运用与维修技术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移动商务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临沂市理工学校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兰陵县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临沂市经济学校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财务管理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东阿县职业教育中心学校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东阿县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医疗器械维护与管理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聊城市交通职业中等专业学校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菏泽市工贸中等专业学校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菏泽牡丹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齐河县职业中等专业学校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齐河县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汽车运用与维修技术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临沂市农业学校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莒南县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畜牧兽医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济南市莱芜职业中等专业学校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莱芜区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城市轨道交通运营管理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青岛市即墨区第一职业中等专业学校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即墨区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音乐表演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889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青岛艺术学校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人物形象设计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音乐表演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美术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莘县职业中等专业学校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莘县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济南市长清区职业中等专业学校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济南长清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幼儿发展与健康管理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章丘中等职业学校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章丘区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无人机应用技术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物联网应用技术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幼儿发展与健康管理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BA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济南人民职业中等专业学校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淄博电子工程学校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沂源县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滕州科圣中等职业学校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济南市创新科技职业中等专业学校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幼儿发展与健康管理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枣庄市龙都中等职业学校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899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东营市河口区职业中等专业学校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东营河口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东营市化工学校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利津县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270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烟台电子工业学校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龙口市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烟台海员职业中等专业学校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国际邮轮乘务管理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航海技术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轮机工程技术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潍坊技术中等专业学校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630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潍坊弘景中医药学校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360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中药学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药品经营与管理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济宁第一职业中等专业学校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济宁高新区职业中等专业学校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济宁高新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药品质量与安全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金乡县职业中等专业学校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金乡县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909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梁山县职业中等专业学校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济宁梁山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曲阜市职业中等专业学校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曲阜市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泗水县职业中等专业学校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泗水县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电子信息工程技术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汶上县职业中等专业学校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汶上县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泰安市工商中等专业学校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新泰市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环境艺术设计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宝玉石鉴定与加工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高青县职业中等专业学校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淄博高青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建筑装饰工程技术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电力系统自动化技术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泰安市文化产业中等专业学校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泰安市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威海临港区职业中等专业学校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威海临港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机电设备维修与管理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莱芜航空中等专业学校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莱芜高新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焊接技术与自动化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919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费县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临沂市机电工程学校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沂水县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青岛海滨职业学校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青岛市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城市轨道交通运营管理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临沂沂蒙职业中等专业学校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临沂育杰职业中等专业学校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河东区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广告设计与制作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蒙阴县智华职业中等专业学校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蒙阴县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电气自动化技术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平邑县德才职业中等专业学校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平邑县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临沂市科技信息学校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平邑县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电子信息工程技术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929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郯城县中等职业技术教育中心学校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郯城县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渤海经济发展中等专业学校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德州庆云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机械设计与制造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德州普利森职业中等专业学校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德州市陵城区职业中等专业学校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德州陵城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德州新星职业中等专业学校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武城县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德州信息工程中等专业学校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视觉传播设计与制作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机械设计与制造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乐陵市职业中等专业学校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乐陵市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宁津县职业中等专业学校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宁津县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电梯工程技术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庆云县职业中等专业学校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德州庆云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新能源汽车技术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滨州渤海职业技术学校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滨州滨城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939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滨州航空中等职业学校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滨州市博翱职业中等专业学校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滨州市沾化区职业中等专业学校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滨州沾化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医疗器械维护与管理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惠民县职业中等专业学校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惠民县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烹调工艺与营养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聊城市茌平区职业教育中心学校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茌平县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高唐县职业教育中心学校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聊城高唐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冠县职业教育中心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冠县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园艺技术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汽车运用与维修技术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聊城经济开发区职业技术学校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聊城市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阳谷县职业中等专业学校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阳谷县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曹县梁堤头职业中等专业学校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曹县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畜牧兽医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949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曹县职业教育中等专业学校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曹县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成武县职业中等专业学校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成武县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单县职业中等专业学校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单县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菏泽市定陶区职业中等专业学校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菏泽定陶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菏泽华伟职业中等专业学校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药物制剂技术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菏泽市理工科技职业中等专业学校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菏泽旅游职业中等专业学校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菏泽市牡丹区职业中等专业学校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机电设备维修与管理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动漫制作技术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应用化工技术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巨野县职业中等专业学校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巨野县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鄄城县第一职业中等专业学校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鄄城县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服装设计与工艺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959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鄄城县职业中等专业学校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鄄城县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国际邮轮乘务管理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960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郓城县职业中等专业学校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郓城县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建筑工程技术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服装与服饰设计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961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滕州科技职业高中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962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滕州市教师进修学校（滕州市第一成人中专）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滕州市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音乐表演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963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枣庄矿业集团公司职业中等专业学校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枣庄薛城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964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枣庄市市中区职业中等专业学校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枣庄市中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965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烟台南山高尔夫球学校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烟台龙口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高尔夫球运动与管理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968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潍坊华洋水运学校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190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国际邮轮乘务管理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轮机工程技术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航海技术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969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潍坊市自强职业中等专业学校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潍坊市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鱼台县职业中等专业学校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济宁鱼台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威海北洋职业技术学校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威海方正外国语学校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老年保健与管理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973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枣庄农业学校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现代农业技术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974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威海市海诚商业学校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威海市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975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枣庄市山亭区职业中专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山亭区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机械制造与自动化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976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日照市商业学校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日照市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计算机网络技术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977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济南汶源工商管理学校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莱芜高新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机电一体化技术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B7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黑色冶金技术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B8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新能源汽车运用与维修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B9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食品营养与检测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978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济南市莱城工商旅游学校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济南莱芜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高速铁路客运乘务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旅游日语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B6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979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临沂市中医药职工中等专业学校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临沂市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980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德州市第二职业中等专业学校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德州市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数控技术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数字媒体应用技术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981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菏泽智林艺术职业中等专业学校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菏泽市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旅游管理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982</w:t>
            </w:r>
          </w:p>
        </w:tc>
        <w:tc>
          <w:tcPr>
            <w:tcW w:w="2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无棣县博翱职业中等专业学校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无棣县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B3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计算机应用技术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B4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汽车检测与维修技术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B5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51" w:type="dxa"/>
              <w:right w:w="51" w:type="dxa"/>
            </w:tcMar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5年</w:t>
            </w:r>
          </w:p>
        </w:tc>
      </w:tr>
    </w:tbl>
    <w:p>
      <w:pPr>
        <w:rPr>
          <w:rFonts w:ascii="仿宋_GB2312" w:hAnsi="宋体" w:eastAsia="仿宋_GB2312" w:cs="宋体"/>
          <w:kern w:val="0"/>
          <w:szCs w:val="21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Cs w:val="21"/>
        </w:rPr>
      </w:pPr>
    </w:p>
    <w:p>
      <w:pPr>
        <w:ind w:leftChars="-400" w:hanging="840" w:hangingChars="4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Cs w:val="21"/>
        </w:rP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附件6</w:t>
      </w:r>
    </w:p>
    <w:p>
      <w:pPr>
        <w:spacing w:line="64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山东省2020年三二连读中等职业学校挂靠高等</w:t>
      </w:r>
    </w:p>
    <w:p>
      <w:pPr>
        <w:spacing w:after="312" w:afterLines="100" w:line="64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职业院校名称及专业</w:t>
      </w:r>
    </w:p>
    <w:tbl>
      <w:tblPr>
        <w:tblStyle w:val="12"/>
        <w:tblW w:w="15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86"/>
        <w:gridCol w:w="2835"/>
        <w:gridCol w:w="1276"/>
        <w:gridCol w:w="31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三二连读中等职业学校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三二连读高等职业院校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中职代码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中职学校名称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中等职业教育专业名称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高职代码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高职学校名称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高等职业教育专业名称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584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聊城幼儿师范学校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美术设计与制作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588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山东省日照师范学校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日照市农业学校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服装陈列与展示设计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山东省临沂卫生学校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山东医学高等专科学校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临沂市高级财经学校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10832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山东商业职业技术学院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临沂艺术学校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10452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美术绘画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济南信息工程学校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无人机操控与维护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聊城高级工程职业学校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14001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聊城大学东昌学院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山东城市建设职业学院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济南电子机械工程学校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聊城高级财经职业学校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14001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聊城大学东昌学院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德州经济学校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山东省烟台艺术学校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舞蹈表演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美术绘画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青岛电子学校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物联网技术应用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青岛酒店管理职业技术学院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14666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青岛旅游学校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旅游外语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旅游韩语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青岛酒店管理职业技术学院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邮轮乘务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会展服务与管理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旅游外语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威海市水产学校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制药技术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14507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威海海洋职业学院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威海市卫生学校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山东医学高等专科学校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626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济宁市高级职业学校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植物保护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植物保护与检疫技术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园林技术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629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曲阜中医药学校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中医护理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13778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山东中医药高等专科学校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631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山东煤炭卫生学校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潍坊护理职业学院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638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枣庄市卫生学校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639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枣庄市第二卫生学校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13390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山东省莱阳卫生学校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口腔修复工艺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山东省轻工工程学校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14666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生物技术制药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模具制造技术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山东省青岛卫生学校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山东医学高等专科学校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山东省青岛第二卫生学校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潍坊护理职业学院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山东省济南商贸学校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10832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山东商业职业技术学院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导游服务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菏泽信息工程学校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农村经济综合管理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菏泽家政职业学院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口腔修复工艺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烟台经济学校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美术设计与制作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计算机动漫与游戏制作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烟台信息工程学校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烟台轻工业学校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山东冶金中等专业学校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工程测量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烟台城乡建设学校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计算机动漫与游戏制作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道路与桥梁工程施工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山东省烟台护士学校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山东医学高等专科学校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老年人服务与管理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潍坊市工业学校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10452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潍坊市机械工业学校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潍坊科技学院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食品生物工艺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山东省潍坊商业学校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美术设计与制作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美发与形象设计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人物形象设计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山东经贸职业学院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山东海事职业学院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662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青岛华夏职业学校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服装展示与礼仪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服装陈列与展示设计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美术设计与制作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山东外贸职业学院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金融事务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663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山东省淄博市工业学校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汽车制造与装配技术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工业机器人技术应用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医疗设备安装与维护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医疗设备应用技术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664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淄博信息工程学校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665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枣庄经济学校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10904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统计与会计核算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667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鲁中中等专业学校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669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山东省济宁卫生学校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山东医学高等专科学校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口腔修复工艺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13390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济南护理职业学院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675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济南旅游学校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导游服务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旅行社经营管理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676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济南传媒学校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计算机动漫与游戏制作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商品经营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677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济南理工中等职业学校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山东劳动职业技术学院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电气运行与控制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城市轨道交通供电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678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济南市历城职业中等专业学校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山东劳动职业技术学院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683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青岛西海岸新区高级职业技术学校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计算机动漫与游戏制作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影像与影视技术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影视多媒体技术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美术设计与制作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青岛港湾职业技术学院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港口电气技术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684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济南市济阳区职业中等专业学校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现代农艺技术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食品生物工艺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农业机械使用与维护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幼儿保育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幼儿发展与健康管理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685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青岛莱西市职业教育中心学校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模具制造技术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商务韩语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服装陈列与展示设计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美发与形象设计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人物形象设计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山东交通职业学院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计算机动漫与游戏制作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14666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686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青岛平度市职业中等专业学校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农产品保鲜与加工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模具制造技术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果蔬花卉生产技术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服装陈列与展示设计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山东畜牧兽医职业学院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农村电气技术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14666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687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淄博建筑工程学校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潍坊科技学院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山东工业职业学院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688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淄博理工学校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工艺美术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工艺美术品设计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13777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淄博师范高等专科学校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纺织技术及营销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689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平阴县职业中等专业学校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14332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济南幼儿师范高等专科学校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滕州市中等职业教育中心学校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13390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枣庄理工学校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机电设备维修与管理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东营市垦利区职业中等专业学校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现代农艺技术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13355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幼儿发展与健康管理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机电设备维修与管理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东营市中等专业学校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商河县职业中等专业学校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山东劳动职业技术学院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寿光市职业教育中心学校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物联网技术应用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美发与形象设计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人物形象设计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老年人服务与管理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潍坊护理职业学院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现代农艺技术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园林技术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山东交通职业学院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潍坊培真科技工程学校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潍坊市建设职工中等专业学校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山东城市建设职业学院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临朐县职业教育中心学校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现代农艺技术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山东交通职业学院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703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济南艺术学校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美术绘画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705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威海景义外国语学校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商务韩语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706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临沂电力学校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10452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继电保护及自动装置调试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电力系统自动化技术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火电厂热力设备运行与检修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山东华宇工学院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电厂热能动力装置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714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日照市工程技术学校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山东铝业职业学院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718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威海市职业中等专业学校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统计与会计核算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船舶制造与修理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723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725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青岛商务学校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环境监测技术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啤酒酿造与包装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美术设计与制作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进出口报关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726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烟台市南山职业技术学校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客户信息服务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山东商务职业学院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728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山东省威海艺术学校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美术绘画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13777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淄博师范高等专科学校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美术设计与制作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730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青岛市胶州市职业教育中心学校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工艺美术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视觉传播设计与制作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731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山东省民族中等专业学校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模具制造技术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青岛求实职业技术学院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汽车美容与装潢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733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济南铁路学校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736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临沂科技普通中等专业学校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山东医学高等专科学校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13390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738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济南市交通职业中等专业学校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739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山东省临清工业学校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740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潍坊市高密中等专业学校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山东经贸职业学院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电子电器应用与维修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741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潍坊护理职业学院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老年人服务与管理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757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烟台风能电力学校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汽车制造与检修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汽车制造与装配技术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759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青岛市化工职业中等专业学校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工业分析与检验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青岛外事服务职业学校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商务英语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山东外贸职业学院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商务日语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商务韩语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进出口报关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青岛酒店管理职业技术学院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国际贸易实务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济南科技中等职业学校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无人机操控与维护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物业管理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山东城市建设职业学院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楼宇智能化设备安装与运行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建筑智能化工程技术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青岛交通职业学校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邮轮游艇（帆船）运用管理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汽车整车与配件营销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山东交通职业学院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汽车营销与服务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汽车车身修复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汽车车身维修技术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青岛城市管理职业学校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高速铁路客运乘务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网页美术设计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楼宇智能化设备安装与运行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客户信息服务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物业管理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青岛酒店管理职业技术学院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网页美术设计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青岛市供销职业中等专业学校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青岛烹饪职业学校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10832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山东商业职业技术学院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中西面点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中西面点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中西面点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青岛酒店管理职业技术学院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中西面点工艺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西餐烹饪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青岛财经职业学校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环境监测技术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电气运行与控制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山东经贸职业学院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国际贸易实务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青岛工贸职业学校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工业机器人技术应用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铁道运输管理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高速铁路客运乘务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14666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模具制造技术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青岛市房地产职业中等专业学校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环境艺术设计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山东城市建设职业学院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房地产营销与管理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工程测绘信息技术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建筑信息模型技术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建筑动画与模型制作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青岛高新职业学校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服装制作与生产管理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物联网技术应用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服装陈列与展示设计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青岛酒店管理职业技术学院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青岛市城阳区职业中等专业学校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青岛西海岸新区中德应用技术学校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工业机器人技术应用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云计算技术与应用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影视多媒体技术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计算机动漫与游戏制作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物联网技术应用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商务日语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商务韩语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会展服务与管理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老年人服务与管理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青岛市城阳区职业教育中心学校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工业机器人技术应用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计算机动漫与游戏制作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山东外贸职业学院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14666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青岛西海岸新区职业中等专业学校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青岛港湾职业技术学院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港口机械与自动控制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山东经贸职业学院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家政服务与管理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青岛莱西市职业中等专业学校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山东畜牧兽医职业学院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农产品保鲜与加工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园林绿化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农村经济综合管理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青岛经济职业学校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制药技术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生物制药技术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眼视光与配镜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珠宝玉石加工与营销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青岛酒店管理职业技术学院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工艺美术品设计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国际贸易实务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药品食品检验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昌乐宝石中等专业学校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珠宝玉石加工与营销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烟台船舶工业学校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山东商务职业学院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烟台工贸学校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烟台理工学校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10832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山东商业职业技术学院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汽车制造与检修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建筑装饰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780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烟台机电工业学校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山东传媒职业学院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781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烟台临港工业学校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旅行社经营管理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782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烟台机械工程学校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高分子材料加工工艺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高分子材料工程技术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珠宝玉石加工与营销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14570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烟台黄金职业学院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宝玉石鉴定与加工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商品经营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采矿技术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金属与非金属矿开采技术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783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日照市机电工程学校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784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日照航海技术学校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船舶驾驶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14605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日照航海工程职业学院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港口服务与管理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港口与航运管理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786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潍坊市科技中等专业学校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潍坊科技学院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现代农艺技术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汽车制造与检修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788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青岛西海岸新区黄海职业学校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青岛黄海学院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物流管理与服务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789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烟台港湾学校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内燃机车运用与检修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青岛海运职业学校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制冷和空调设备运行与维修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焊接技术及应用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船舶驾驶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邮轮乘务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14605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日照航海工程职业学院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淄博工贸学校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日照市科技中等专业学校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12062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模具制造技术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山东劳动职业技术学院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汽车制造与检修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山东外贸职业学院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山东省文登师范学校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统计与会计核算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14276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齐鲁师范学院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枣庄市台儿庄区职业中等专业学校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枣庄市峄城区职业中等专业学校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机电设备维修与管理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东营市东营区职业中等专业学校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797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广饶县职业中等专业学校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798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梁山嘉诚职业中等专业学校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泰安市岱岳区职业中等专业学校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10832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山东商业职业技术学院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制冷与空调技术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老年人服务与管理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13355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珠宝玉石加工与营销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服装制作与生产管理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邹城高级职业技术学校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嘉祥县职业中等专业学校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服装制作与生产管理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泰安市理工中等专业学校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山东城市建设职业学院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宁阳县职业中等专业学校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工业机器人技术应用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电子电器应用与维修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肥城市职业中等专业学校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东平县职业中等专业学校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857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临沂市工业学校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10452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电气运行与控制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山东畜牧兽医职业学院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软件与信息服务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858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临沂市信息工程学校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惠民县卫生学校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860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滨州市中等职业学校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861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无棣县职业中等专业学校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山东铝业职业学院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862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博兴县职业中等专业学校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863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东明县职业中等专业学校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石油化工技术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14477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870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青岛市建筑工程职业中等专业学校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德州交通职业中等专业学校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新能源汽车维修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山东交通职业学院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汽车整车与配件营销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汽车营销与服务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威海市文登区职业中等专业学校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商务韩语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山东城市建设职业学院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乳山市职业中等专业学校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山东商务职业学院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日照市海洋工程学校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阳信县职业中专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淄博机电工程学校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山东工业职业学院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武城县职业中等专业学校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服装制作与生产管理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禹城市职业教育中心学校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山东劳动职业技术学院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机电设备维修与管理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临沂市商业学校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山东交通职业学院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临沂市理工学校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临沂市经济学校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东阿县职业教育中心学校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山东劳动职业技术学院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山东铝业职业学院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医疗器械维护与管理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聊城市交通职业中等专业学校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汽车电子技术应用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菏泽市工贸中等专业学校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齐河县职业中等专业学校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服装制作与生产管理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山东交通职业学院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临沂市农业学校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10452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山东畜牧兽医职业学院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13355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济南市莱芜职业中等专业学校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山东交通职业学院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山东商务职业学院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青岛市即墨区第一职业中等专业学校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计算机动漫与游戏制作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山东畜牧兽医职业学院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青岛艺术学校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美术绘画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美发与形象设计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人物形象设计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服装展示与礼仪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莘县职业中等专业学校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济南市长清区职业中等专业学校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幼儿保育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14332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济南幼儿师范高等专科学校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幼儿发展与健康管理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章丘中等职业学校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幼儿保育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13355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烟台工程职业技术学院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幼儿发展与健康管理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893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济南人民职业中等专业学校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淄博电子工程学校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13777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淄博师范高等专科学校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895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滕州科圣中等职业学校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济南市创新科技职业中等专业学校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幼儿保育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山东工业职业学院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幼儿发展与健康管理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枣庄市龙都中等职业学校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东营市河口区职业中等专业学校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东营市化工学校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烟台电子工业学校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烟台海员职业中等专业学校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青岛港湾职业技术学院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船舶驾驶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14605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日照航海工程职业学院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潍坊技术中等专业学校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汽车制造与检修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山东海事职业学院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潍坊弘景中医药学校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济宁第一职业中等专业学校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济宁高新区职业中等专业学校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制药技术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金乡县职业中等专业学校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909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梁山县职业中等专业学校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曲阜市职业中等专业学校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山东山推职业中等专业学校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泗水县职业中等专业学校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汶上县职业中等专业学校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服装制作与生产管理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泰安市工商中等专业学校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工艺美术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珠宝玉石加工与营销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14570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烟台黄金职业学院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宝玉石鉴定与加工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高青县职业中等专业学校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火电厂集控运行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山东工业职业学院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电力系统自动化技术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山东城市建设职业学院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泰安市文化产业中等专业学校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917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威海临港区职业中等专业学校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机电设备维修与管理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莱芜航空中等专业学校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山东劳动职业技术学院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10429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青岛理工大学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临沂市机电工程学校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10452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临沂市建设职工中等专业学校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山东城市建设职业学院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青岛海滨职业学校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山东文化产业职业学院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临沂沂蒙职业中等专业学校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潍坊工商职业学院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临沂育杰职业中等专业学校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蒙阴县智华职业中等专业学校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电气运行与控制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927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平邑县德才职业中等专业学校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临沂市科技信息学校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10452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电子电器应用与维修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郯城县中等职业技术教育中心学校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10452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渤海经济发展中等专业学校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德州普利森职业中等专业学校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山东铝业职业学院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德州市陵城区职业中等专业学校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山东铝业职业学院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933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德州新星职业中等专业学校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山东华宇工学院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德州信息工程中等专业学校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新能源汽车维修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视觉传播设计与制作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乐陵市职业中等专业学校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宁津县职业中等专业学校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机电设备安装与维修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电梯安装与维修技术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13323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庆云县职业中等专业学校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滨州渤海职业技术学校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计算机动漫与游戏制作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滨州航空中等职业学校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滨州市博翱职业中等专业学校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滨州市沾化区职业中等专业学校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医疗器械维护与管理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惠民县职业中等专业学校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10832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山东商业职业技术学院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营养膳食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口腔修复工艺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服装制作与生产管理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聊城市茌平区职业教育中心学校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山东铝业职业学院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高唐县职业教育中心学校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现代农艺技术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山东铝业职业学院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冠县职业教育中心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汽车制造与检修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山东工业职业学院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果蔬花卉生产技术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聊城经济开发区职业技术学校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947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阳谷县职业中等专业学校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948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曹县梁堤头职业中等专业学校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12947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山东畜牧兽医职业学院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曹县职业教育中等专业学校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菏泽家政职业学院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14477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成武县职业中等专业学校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山东铝业职业学院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机械加工技术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菏泽市定陶区职业中等专业学校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953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菏泽华伟职业中等专业学校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菏泽市理工科技职业中等专业学校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14477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菏泽旅游职业中等专业学校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14477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菏泽市牡丹区职业中等专业学校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山东轻工职业学院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机电设备维修与管理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巨野县职业中等专业学校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建筑设备安装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鄄城县第一职业中等专业学校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山东化工职业学院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14477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鄄城县职业中等专业学校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12440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山东化工职业学院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山东海事职业学院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郓城县职业中等专业学校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服装设计与工艺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滕州科技职业高中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962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滕州市教师进修学校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（滕州市第一成人中专）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963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枣庄矿业集团公司职业中等专业学校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矿山机电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潍坊工商职业学院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964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枣庄市市中区职业中等专业学校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山东铝业职业学院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965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烟台南山高尔夫球学校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休闲体育服务与管理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高尔夫球运动与管理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潍坊华洋水运学校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山东海事职业学院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船舶驾驶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969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潍坊市自强职业中等专业学校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14545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山东特殊教育职业学院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鱼台县职业中等专业学校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12330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14242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山东理工职业学院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威海北洋职业技术学校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高星级饭店运营与管理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972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威海方正外国语学校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老年人服务与管理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13966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老年保健与管理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枣庄农业学校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现代农艺技术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974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威海市海诚商业学校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枣庄市山亭区职业中专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10904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山东电子职业技术学院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14196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日照市商业学校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山东外国语职业技术大学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济南汶源工商管理学校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钢铁冶炼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山东工业职业学院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黑色冶金技术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汽车车身修复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农村经济综合管理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机电技术应用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中餐烹饪与营养膳食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济南市莱城工商管理学校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旅游外语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山东旅游职业学院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14346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山东海事职业学院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高速铁路客运乘务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979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临沂市中医药职工中等专业学校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中医康复保健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10442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山东医学高等专科学校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980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德州市第二职业中等专业学校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981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菏泽智林艺术职业中等专业学校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旅游服务与管理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12070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曲阜远东职业技术学院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982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无棣县博翱职业中等专业学校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汽车运用与维修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14081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14379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潍坊工程职业学院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</w:tr>
    </w:tbl>
    <w:p>
      <w:pPr>
        <w:spacing w:line="200" w:lineRule="exact"/>
        <w:rPr>
          <w:rFonts w:ascii="仿宋" w:hAnsi="仿宋" w:eastAsia="仿宋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footerReference r:id="rId8" w:type="default"/>
          <w:footerReference r:id="rId9" w:type="even"/>
          <w:pgSz w:w="16838" w:h="11906" w:orient="landscape"/>
          <w:pgMar w:top="1418" w:right="1758" w:bottom="1418" w:left="1758" w:header="851" w:footer="1134" w:gutter="0"/>
          <w:cols w:space="425" w:num="1"/>
          <w:docGrid w:type="lines" w:linePitch="312" w:charSpace="0"/>
        </w:sect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Cs w:val="21"/>
        </w:rPr>
      </w:pPr>
    </w:p>
    <w:p/>
    <w:p/>
    <w:p/>
    <w:p>
      <w:pPr>
        <w:widowControl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500" w:lineRule="exact"/>
        <w:jc w:val="center"/>
      </w:pPr>
    </w:p>
    <w:sectPr>
      <w:footerReference r:id="rId10" w:type="default"/>
      <w:footerReference r:id="rId11" w:type="even"/>
      <w:pgSz w:w="11906" w:h="16838"/>
      <w:pgMar w:top="1928" w:right="1418" w:bottom="1928" w:left="141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315" w:leftChars="150" w:right="315" w:rightChars="15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ind w:left="315" w:leftChars="150" w:right="315" w:rightChars="150"/>
      <w:rPr>
        <w:rStyle w:val="14"/>
        <w:sz w:val="28"/>
        <w:szCs w:val="28"/>
      </w:rPr>
    </w:pPr>
    <w:r>
      <w:rPr>
        <w:rStyle w:val="14"/>
        <w:rFonts w:hint="eastAsia"/>
        <w:sz w:val="28"/>
        <w:szCs w:val="28"/>
      </w:rPr>
      <w:t xml:space="preserve">— </w:t>
    </w:r>
    <w:r>
      <w:rPr>
        <w:rStyle w:val="14"/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rStyle w:val="14"/>
        <w:sz w:val="28"/>
        <w:szCs w:val="28"/>
      </w:rPr>
      <w:fldChar w:fldCharType="separate"/>
    </w:r>
    <w:r>
      <w:rPr>
        <w:rStyle w:val="14"/>
        <w:sz w:val="28"/>
        <w:szCs w:val="28"/>
      </w:rPr>
      <w:t>105</w:t>
    </w:r>
    <w:r>
      <w:rPr>
        <w:rStyle w:val="14"/>
        <w:sz w:val="28"/>
        <w:szCs w:val="28"/>
      </w:rPr>
      <w:fldChar w:fldCharType="end"/>
    </w:r>
    <w:r>
      <w:rPr>
        <w:rStyle w:val="14"/>
        <w:rFonts w:hint="eastAsia"/>
        <w:sz w:val="28"/>
        <w:szCs w:val="28"/>
      </w:rPr>
      <w:t xml:space="preserve"> —</w:t>
    </w:r>
  </w:p>
  <w:p>
    <w:pPr>
      <w:pStyle w:val="10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0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pStyle w:val="3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EE"/>
    <w:rsid w:val="00005235"/>
    <w:rsid w:val="000269FC"/>
    <w:rsid w:val="00032B11"/>
    <w:rsid w:val="00040A99"/>
    <w:rsid w:val="00052573"/>
    <w:rsid w:val="000959FA"/>
    <w:rsid w:val="000F0EBB"/>
    <w:rsid w:val="000F18DA"/>
    <w:rsid w:val="000F23C0"/>
    <w:rsid w:val="000F4E99"/>
    <w:rsid w:val="0013131A"/>
    <w:rsid w:val="001325B4"/>
    <w:rsid w:val="0014707F"/>
    <w:rsid w:val="00154AAE"/>
    <w:rsid w:val="00180CCD"/>
    <w:rsid w:val="00187FEA"/>
    <w:rsid w:val="001B2767"/>
    <w:rsid w:val="001B6B2F"/>
    <w:rsid w:val="001D0DEF"/>
    <w:rsid w:val="001D7F05"/>
    <w:rsid w:val="001E35BD"/>
    <w:rsid w:val="001E500C"/>
    <w:rsid w:val="001F34F7"/>
    <w:rsid w:val="001F4DC3"/>
    <w:rsid w:val="0020262F"/>
    <w:rsid w:val="00220BA0"/>
    <w:rsid w:val="0023665F"/>
    <w:rsid w:val="002434E0"/>
    <w:rsid w:val="00244F74"/>
    <w:rsid w:val="00253BA0"/>
    <w:rsid w:val="002735CB"/>
    <w:rsid w:val="002C63A8"/>
    <w:rsid w:val="002D008C"/>
    <w:rsid w:val="00300015"/>
    <w:rsid w:val="00300C4B"/>
    <w:rsid w:val="0036131D"/>
    <w:rsid w:val="00363FC0"/>
    <w:rsid w:val="00372C1C"/>
    <w:rsid w:val="003A2CAD"/>
    <w:rsid w:val="003E3DFB"/>
    <w:rsid w:val="003E4416"/>
    <w:rsid w:val="00400940"/>
    <w:rsid w:val="00404446"/>
    <w:rsid w:val="00422743"/>
    <w:rsid w:val="004274DC"/>
    <w:rsid w:val="00450B4A"/>
    <w:rsid w:val="00470259"/>
    <w:rsid w:val="00477F39"/>
    <w:rsid w:val="0048670F"/>
    <w:rsid w:val="00493EA9"/>
    <w:rsid w:val="00497302"/>
    <w:rsid w:val="004C5B86"/>
    <w:rsid w:val="004F1767"/>
    <w:rsid w:val="0053244C"/>
    <w:rsid w:val="005328BC"/>
    <w:rsid w:val="00546F06"/>
    <w:rsid w:val="00557F8D"/>
    <w:rsid w:val="005730DA"/>
    <w:rsid w:val="00583F55"/>
    <w:rsid w:val="0059216B"/>
    <w:rsid w:val="005A37E0"/>
    <w:rsid w:val="005B4DC7"/>
    <w:rsid w:val="005F04F3"/>
    <w:rsid w:val="006034B4"/>
    <w:rsid w:val="0060458A"/>
    <w:rsid w:val="00604B58"/>
    <w:rsid w:val="0061777F"/>
    <w:rsid w:val="00636FD9"/>
    <w:rsid w:val="00644798"/>
    <w:rsid w:val="0064711F"/>
    <w:rsid w:val="00673421"/>
    <w:rsid w:val="006C25BA"/>
    <w:rsid w:val="007268E9"/>
    <w:rsid w:val="0073501F"/>
    <w:rsid w:val="00750C78"/>
    <w:rsid w:val="00752946"/>
    <w:rsid w:val="00777486"/>
    <w:rsid w:val="007865B3"/>
    <w:rsid w:val="007921D5"/>
    <w:rsid w:val="007C5027"/>
    <w:rsid w:val="007D4271"/>
    <w:rsid w:val="007D62F5"/>
    <w:rsid w:val="007E16BE"/>
    <w:rsid w:val="007E4B96"/>
    <w:rsid w:val="007F314A"/>
    <w:rsid w:val="00827D1F"/>
    <w:rsid w:val="0085479F"/>
    <w:rsid w:val="00886DDA"/>
    <w:rsid w:val="00892FD1"/>
    <w:rsid w:val="00894819"/>
    <w:rsid w:val="008C20A5"/>
    <w:rsid w:val="009419BC"/>
    <w:rsid w:val="0094507C"/>
    <w:rsid w:val="00975670"/>
    <w:rsid w:val="00983B32"/>
    <w:rsid w:val="00985D29"/>
    <w:rsid w:val="0098628D"/>
    <w:rsid w:val="00992477"/>
    <w:rsid w:val="0099440D"/>
    <w:rsid w:val="009963EE"/>
    <w:rsid w:val="009970DC"/>
    <w:rsid w:val="009A5D98"/>
    <w:rsid w:val="009B1B35"/>
    <w:rsid w:val="009C1376"/>
    <w:rsid w:val="009F0ADD"/>
    <w:rsid w:val="00A07D7D"/>
    <w:rsid w:val="00A25F77"/>
    <w:rsid w:val="00A32B51"/>
    <w:rsid w:val="00A35690"/>
    <w:rsid w:val="00A3694B"/>
    <w:rsid w:val="00A60743"/>
    <w:rsid w:val="00A903C2"/>
    <w:rsid w:val="00AA56C8"/>
    <w:rsid w:val="00AB10DD"/>
    <w:rsid w:val="00AF6CAD"/>
    <w:rsid w:val="00B13DF7"/>
    <w:rsid w:val="00B62ADE"/>
    <w:rsid w:val="00B73DA3"/>
    <w:rsid w:val="00BB68AE"/>
    <w:rsid w:val="00BD6AFD"/>
    <w:rsid w:val="00BE7045"/>
    <w:rsid w:val="00BF2769"/>
    <w:rsid w:val="00C10995"/>
    <w:rsid w:val="00C655CB"/>
    <w:rsid w:val="00CC1B60"/>
    <w:rsid w:val="00CC2A65"/>
    <w:rsid w:val="00CC2AA6"/>
    <w:rsid w:val="00CF33DF"/>
    <w:rsid w:val="00CF7F68"/>
    <w:rsid w:val="00D03B8B"/>
    <w:rsid w:val="00D04E06"/>
    <w:rsid w:val="00D224E5"/>
    <w:rsid w:val="00D66048"/>
    <w:rsid w:val="00D96C23"/>
    <w:rsid w:val="00DA4F41"/>
    <w:rsid w:val="00DC3877"/>
    <w:rsid w:val="00DC51B4"/>
    <w:rsid w:val="00DC5FEF"/>
    <w:rsid w:val="00DE2AB3"/>
    <w:rsid w:val="00DF1B95"/>
    <w:rsid w:val="00E039E6"/>
    <w:rsid w:val="00E11C84"/>
    <w:rsid w:val="00E20C76"/>
    <w:rsid w:val="00E366F0"/>
    <w:rsid w:val="00E848F8"/>
    <w:rsid w:val="00EE3D1B"/>
    <w:rsid w:val="00EF3262"/>
    <w:rsid w:val="00F11672"/>
    <w:rsid w:val="00F17411"/>
    <w:rsid w:val="00F25147"/>
    <w:rsid w:val="00F347F8"/>
    <w:rsid w:val="00F41E01"/>
    <w:rsid w:val="00F61DF8"/>
    <w:rsid w:val="00F85B7A"/>
    <w:rsid w:val="00FB0CFB"/>
    <w:rsid w:val="00FB75B6"/>
    <w:rsid w:val="00FC07DD"/>
    <w:rsid w:val="00FD4EE0"/>
    <w:rsid w:val="00FD61CE"/>
    <w:rsid w:val="00FF4414"/>
    <w:rsid w:val="010464EC"/>
    <w:rsid w:val="3DB45416"/>
    <w:rsid w:val="5DA36C6E"/>
    <w:rsid w:val="715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widowControl/>
      <w:numPr>
        <w:ilvl w:val="1"/>
        <w:numId w:val="1"/>
      </w:numPr>
      <w:outlineLvl w:val="1"/>
    </w:pPr>
    <w:rPr>
      <w:rFonts w:ascii="Arial" w:hAnsi="Arial" w:eastAsia="黑体"/>
      <w:sz w:val="24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0"/>
    <w:qFormat/>
    <w:uiPriority w:val="0"/>
    <w:pPr>
      <w:spacing w:after="120"/>
    </w:pPr>
    <w:rPr>
      <w:kern w:val="0"/>
      <w:sz w:val="20"/>
    </w:rPr>
  </w:style>
  <w:style w:type="paragraph" w:styleId="5">
    <w:name w:val="Body Text Indent"/>
    <w:basedOn w:val="1"/>
    <w:link w:val="22"/>
    <w:qFormat/>
    <w:uiPriority w:val="0"/>
    <w:pPr>
      <w:ind w:firstLine="420" w:firstLineChars="200"/>
    </w:pPr>
    <w:rPr>
      <w:kern w:val="0"/>
      <w:sz w:val="20"/>
    </w:rPr>
  </w:style>
  <w:style w:type="paragraph" w:styleId="6">
    <w:name w:val="Plain Text"/>
    <w:basedOn w:val="1"/>
    <w:link w:val="24"/>
    <w:qFormat/>
    <w:uiPriority w:val="0"/>
    <w:rPr>
      <w:rFonts w:ascii="宋体" w:hAnsi="Courier New"/>
      <w:kern w:val="0"/>
      <w:sz w:val="20"/>
      <w:szCs w:val="20"/>
    </w:rPr>
  </w:style>
  <w:style w:type="paragraph" w:styleId="7">
    <w:name w:val="Date"/>
    <w:basedOn w:val="1"/>
    <w:next w:val="1"/>
    <w:link w:val="26"/>
    <w:qFormat/>
    <w:uiPriority w:val="0"/>
    <w:pPr>
      <w:ind w:left="100" w:leftChars="2500"/>
    </w:pPr>
    <w:rPr>
      <w:kern w:val="0"/>
      <w:sz w:val="20"/>
    </w:rPr>
  </w:style>
  <w:style w:type="paragraph" w:styleId="8">
    <w:name w:val="Body Text Indent 2"/>
    <w:basedOn w:val="1"/>
    <w:link w:val="28"/>
    <w:qFormat/>
    <w:uiPriority w:val="0"/>
    <w:pPr>
      <w:ind w:left="1619" w:hanging="1619" w:hangingChars="506"/>
    </w:pPr>
    <w:rPr>
      <w:rFonts w:ascii="仿宋_GB2312" w:eastAsia="仿宋_GB2312"/>
      <w:kern w:val="0"/>
      <w:sz w:val="32"/>
    </w:rPr>
  </w:style>
  <w:style w:type="paragraph" w:styleId="9">
    <w:name w:val="Balloon Text"/>
    <w:basedOn w:val="1"/>
    <w:link w:val="30"/>
    <w:qFormat/>
    <w:uiPriority w:val="0"/>
    <w:rPr>
      <w:kern w:val="0"/>
      <w:sz w:val="18"/>
      <w:szCs w:val="18"/>
    </w:rPr>
  </w:style>
  <w:style w:type="paragraph" w:styleId="10">
    <w:name w:val="footer"/>
    <w:basedOn w:val="1"/>
    <w:link w:val="3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page number"/>
    <w:basedOn w:val="13"/>
    <w:uiPriority w:val="0"/>
  </w:style>
  <w:style w:type="character" w:styleId="15">
    <w:name w:val="Hyperlink"/>
    <w:qFormat/>
    <w:uiPriority w:val="99"/>
    <w:rPr>
      <w:color w:val="0000FF"/>
      <w:u w:val="single"/>
    </w:rPr>
  </w:style>
  <w:style w:type="paragraph" w:customStyle="1" w:styleId="16">
    <w:name w:val="样式2"/>
    <w:basedOn w:val="2"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17">
    <w:name w:val="样式3"/>
    <w:basedOn w:val="2"/>
    <w:uiPriority w:val="0"/>
    <w:rPr>
      <w:rFonts w:eastAsia="仿宋_GB2312"/>
      <w:b w:val="0"/>
      <w:snapToGrid w:val="0"/>
      <w:sz w:val="32"/>
    </w:rPr>
  </w:style>
  <w:style w:type="character" w:customStyle="1" w:styleId="18">
    <w:name w:val="标题 2 字符"/>
    <w:basedOn w:val="13"/>
    <w:link w:val="3"/>
    <w:qFormat/>
    <w:uiPriority w:val="0"/>
    <w:rPr>
      <w:rFonts w:ascii="Arial" w:hAnsi="Arial" w:eastAsia="黑体"/>
      <w:kern w:val="2"/>
      <w:sz w:val="24"/>
      <w:szCs w:val="32"/>
    </w:rPr>
  </w:style>
  <w:style w:type="character" w:customStyle="1" w:styleId="19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0">
    <w:name w:val="正文文本 字符"/>
    <w:link w:val="4"/>
    <w:qFormat/>
    <w:uiPriority w:val="0"/>
    <w:rPr>
      <w:szCs w:val="24"/>
    </w:rPr>
  </w:style>
  <w:style w:type="character" w:customStyle="1" w:styleId="21">
    <w:name w:val="正文文本 字符1"/>
    <w:basedOn w:val="13"/>
    <w:uiPriority w:val="0"/>
    <w:rPr>
      <w:kern w:val="2"/>
      <w:sz w:val="21"/>
      <w:szCs w:val="24"/>
    </w:rPr>
  </w:style>
  <w:style w:type="character" w:customStyle="1" w:styleId="22">
    <w:name w:val="正文文本缩进 字符"/>
    <w:link w:val="5"/>
    <w:qFormat/>
    <w:uiPriority w:val="0"/>
    <w:rPr>
      <w:szCs w:val="24"/>
    </w:rPr>
  </w:style>
  <w:style w:type="character" w:customStyle="1" w:styleId="23">
    <w:name w:val="正文文本缩进 字符1"/>
    <w:basedOn w:val="13"/>
    <w:qFormat/>
    <w:uiPriority w:val="99"/>
    <w:rPr>
      <w:kern w:val="2"/>
      <w:sz w:val="21"/>
      <w:szCs w:val="24"/>
    </w:rPr>
  </w:style>
  <w:style w:type="character" w:customStyle="1" w:styleId="24">
    <w:name w:val="纯文本 字符"/>
    <w:link w:val="6"/>
    <w:qFormat/>
    <w:uiPriority w:val="0"/>
    <w:rPr>
      <w:rFonts w:ascii="宋体" w:hAnsi="Courier New"/>
    </w:rPr>
  </w:style>
  <w:style w:type="character" w:customStyle="1" w:styleId="25">
    <w:name w:val="纯文本 字符1"/>
    <w:basedOn w:val="1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6">
    <w:name w:val="日期 字符"/>
    <w:link w:val="7"/>
    <w:qFormat/>
    <w:uiPriority w:val="0"/>
    <w:rPr>
      <w:szCs w:val="24"/>
    </w:rPr>
  </w:style>
  <w:style w:type="character" w:customStyle="1" w:styleId="27">
    <w:name w:val="日期 字符1"/>
    <w:basedOn w:val="13"/>
    <w:qFormat/>
    <w:uiPriority w:val="0"/>
    <w:rPr>
      <w:kern w:val="2"/>
      <w:sz w:val="21"/>
      <w:szCs w:val="24"/>
    </w:rPr>
  </w:style>
  <w:style w:type="character" w:customStyle="1" w:styleId="28">
    <w:name w:val="正文文本缩进 2 字符"/>
    <w:link w:val="8"/>
    <w:qFormat/>
    <w:uiPriority w:val="0"/>
    <w:rPr>
      <w:rFonts w:ascii="仿宋_GB2312" w:eastAsia="仿宋_GB2312"/>
      <w:sz w:val="32"/>
      <w:szCs w:val="24"/>
    </w:rPr>
  </w:style>
  <w:style w:type="character" w:customStyle="1" w:styleId="29">
    <w:name w:val="正文文本缩进 2 字符1"/>
    <w:basedOn w:val="13"/>
    <w:uiPriority w:val="0"/>
    <w:rPr>
      <w:kern w:val="2"/>
      <w:sz w:val="21"/>
      <w:szCs w:val="24"/>
    </w:rPr>
  </w:style>
  <w:style w:type="character" w:customStyle="1" w:styleId="30">
    <w:name w:val="批注框文本 字符"/>
    <w:link w:val="9"/>
    <w:qFormat/>
    <w:uiPriority w:val="0"/>
    <w:rPr>
      <w:sz w:val="18"/>
      <w:szCs w:val="18"/>
    </w:rPr>
  </w:style>
  <w:style w:type="character" w:customStyle="1" w:styleId="31">
    <w:name w:val="批注框文本 字符1"/>
    <w:basedOn w:val="13"/>
    <w:uiPriority w:val="0"/>
    <w:rPr>
      <w:kern w:val="2"/>
      <w:sz w:val="18"/>
      <w:szCs w:val="18"/>
    </w:rPr>
  </w:style>
  <w:style w:type="character" w:customStyle="1" w:styleId="32">
    <w:name w:val="页脚 字符"/>
    <w:link w:val="10"/>
    <w:qFormat/>
    <w:uiPriority w:val="99"/>
    <w:rPr>
      <w:kern w:val="2"/>
      <w:sz w:val="18"/>
      <w:szCs w:val="18"/>
    </w:rPr>
  </w:style>
  <w:style w:type="character" w:customStyle="1" w:styleId="33">
    <w:name w:val="页眉 字符"/>
    <w:link w:val="11"/>
    <w:qFormat/>
    <w:uiPriority w:val="99"/>
    <w:rPr>
      <w:kern w:val="2"/>
      <w:sz w:val="18"/>
      <w:szCs w:val="18"/>
    </w:rPr>
  </w:style>
  <w:style w:type="character" w:customStyle="1" w:styleId="34">
    <w:name w:val="已访问的超链接1"/>
    <w:unhideWhenUsed/>
    <w:qFormat/>
    <w:uiPriority w:val="99"/>
    <w:rPr>
      <w:color w:val="800080"/>
      <w:u w:val="single"/>
    </w:rPr>
  </w:style>
  <w:style w:type="character" w:customStyle="1" w:styleId="35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Company>sdjy</Company>
  <Pages>105</Pages>
  <Words>12357</Words>
  <Characters>70440</Characters>
  <Lines>587</Lines>
  <Paragraphs>165</Paragraphs>
  <TotalTime>123</TotalTime>
  <ScaleCrop>false</ScaleCrop>
  <LinksUpToDate>false</LinksUpToDate>
  <CharactersWithSpaces>82632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2020-06-01T01:12:00Z</dcterms:created>
  <dc:creator>文印室2</dc:creator>
  <cp:lastModifiedBy>开心（朝阳）</cp:lastModifiedBy>
  <cp:lastPrinted>2006-11-20T06:42:00Z</cp:lastPrinted>
  <dcterms:modified xsi:type="dcterms:W3CDTF">2020-06-04T06:56:40Z</dcterms:modified>
  <dc:title>山东省招生委员会</dc:title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